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7" w:rsidRPr="00782C93" w:rsidRDefault="00F96ED7" w:rsidP="00F96ED7">
      <w:pPr>
        <w:pStyle w:val="1"/>
        <w:rPr>
          <w:sz w:val="24"/>
          <w:szCs w:val="24"/>
        </w:rPr>
      </w:pPr>
      <w:bookmarkStart w:id="0" w:name="_Toc161314859"/>
      <w:r>
        <w:rPr>
          <w:sz w:val="24"/>
          <w:szCs w:val="24"/>
        </w:rPr>
        <w:t>Робот-сортировщик (</w:t>
      </w:r>
      <w:proofErr w:type="spellStart"/>
      <w:r w:rsidRPr="00280A15">
        <w:rPr>
          <w:sz w:val="24"/>
          <w:szCs w:val="24"/>
          <w:lang w:val="en-US"/>
        </w:rPr>
        <w:t>Robo</w:t>
      </w:r>
      <w:proofErr w:type="spellEnd"/>
      <w:r w:rsidRPr="00782C93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Sorting</w:t>
      </w:r>
      <w:r>
        <w:rPr>
          <w:sz w:val="24"/>
          <w:szCs w:val="24"/>
        </w:rPr>
        <w:t>)</w:t>
      </w:r>
      <w:r w:rsidRPr="00782C93">
        <w:rPr>
          <w:sz w:val="24"/>
          <w:szCs w:val="24"/>
        </w:rPr>
        <w:t xml:space="preserve"> (</w:t>
      </w:r>
      <w:r>
        <w:rPr>
          <w:sz w:val="24"/>
          <w:szCs w:val="24"/>
        </w:rPr>
        <w:t>Старшая средняя школа</w:t>
      </w:r>
      <w:r w:rsidRPr="00782C93">
        <w:rPr>
          <w:sz w:val="24"/>
          <w:szCs w:val="24"/>
        </w:rPr>
        <w:t xml:space="preserve">) </w:t>
      </w:r>
      <w:bookmarkEnd w:id="0"/>
      <w:r>
        <w:rPr>
          <w:noProof/>
          <w:sz w:val="24"/>
          <w:szCs w:val="24"/>
        </w:rPr>
        <w:drawing>
          <wp:inline distT="0" distB="0" distL="0" distR="0">
            <wp:extent cx="3389630" cy="31750"/>
            <wp:effectExtent l="0" t="0" r="1270" b="6350"/>
            <wp:docPr id="8" name="Рисунок 8" descr="blu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D7" w:rsidRPr="00EC15E3" w:rsidRDefault="00F96ED7" w:rsidP="00F96ED7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начать движение из стартовой зоны, прибыть на склад и перенести оттуда различные предметы в определённые места в зоне сортировки</w:t>
      </w:r>
      <w:r w:rsidRPr="00EC15E3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F96ED7" w:rsidRPr="00BC6210" w:rsidRDefault="00F96ED7" w:rsidP="00F96ED7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1" w:name="_Toc161314860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7" name="Рисунок 7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Игровое</w:t>
      </w:r>
      <w:r w:rsidRPr="00EC15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поле</w:t>
      </w:r>
      <w:proofErr w:type="gramStart"/>
      <w:r w:rsidRPr="00EC15E3">
        <w:rPr>
          <w:rStyle w:val="noneword1"/>
          <w:rFonts w:ascii="Arial Unicode MS" w:eastAsia="Arial Unicode MS" w:hAnsi="Arial Unicode MS" w:cs="Arial Unicode MS" w:hint="eastAsia"/>
        </w:rPr>
        <w:t>（</w:t>
      </w:r>
      <w:r>
        <w:rPr>
          <w:rStyle w:val="noneword1"/>
          <w:rFonts w:ascii="Arial" w:hAnsi="Arial" w:cs="Arial"/>
        </w:rPr>
        <w:t>Э</w:t>
      </w:r>
      <w:proofErr w:type="gramEnd"/>
      <w:r>
        <w:rPr>
          <w:rStyle w:val="noneword1"/>
          <w:rFonts w:ascii="Arial" w:hAnsi="Arial" w:cs="Arial"/>
        </w:rPr>
        <w:t>то</w:t>
      </w:r>
      <w:proofErr w:type="spellEnd"/>
      <w:r>
        <w:rPr>
          <w:rStyle w:val="noneword1"/>
          <w:rFonts w:ascii="Arial" w:hAnsi="Arial" w:cs="Arial"/>
        </w:rPr>
        <w:t xml:space="preserve"> только примерная схема. Фактически количество предметов может быть иным, они могут быть другого типа, и размещены в другом порядке.</w:t>
      </w:r>
      <w:r w:rsidRPr="00BC6210"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1"/>
    </w:p>
    <w:p w:rsidR="00F96ED7" w:rsidRDefault="00F96ED7" w:rsidP="00F96ED7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F3F3F"/>
          <w:sz w:val="20"/>
          <w:szCs w:val="20"/>
        </w:rPr>
      </w:pPr>
      <w:r>
        <w:rPr>
          <w:noProof/>
        </w:rPr>
        <w:drawing>
          <wp:inline distT="0" distB="0" distL="0" distR="0">
            <wp:extent cx="6148705" cy="2774950"/>
            <wp:effectExtent l="0" t="0" r="4445" b="6350"/>
            <wp:docPr id="6" name="Рисунок 6" descr="seni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D7" w:rsidRPr="00986787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Игровое поле должно иметь длину 2340 мм и ширину 1140 мм (цвет пола - белый). Бортики имеют высоту 90 мм и изнутри окрашены в чёрный цвет. Чёрная</w:t>
      </w:r>
      <w:r w:rsidRPr="00BC621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линия</w:t>
      </w:r>
      <w:r w:rsidRPr="00BC621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должна</w:t>
      </w:r>
      <w:r w:rsidRPr="00BC621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быть</w:t>
      </w:r>
      <w:r w:rsidRPr="00BC621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шириной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 18</w:t>
      </w:r>
      <w:r w:rsidRPr="00BC6210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мм</w:t>
      </w:r>
      <w:r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F96ED7" w:rsidRPr="008C0C3E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Размер стартовой и финишной зон – 400 мм в длину и 400 мм в ширину, включая чёрные границы шириной 18 мм. </w:t>
      </w:r>
    </w:p>
    <w:p w:rsidR="00F96ED7" w:rsidRPr="007D693A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Размер склада составляет 400 мм в длину и 800 мм в ширину. На складе имеется несколько предметов. </w:t>
      </w:r>
    </w:p>
    <w:p w:rsidR="00F96ED7" w:rsidRPr="00C85435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Размеры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сортировки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 300</w:t>
      </w:r>
      <w:r>
        <w:rPr>
          <w:rFonts w:ascii="Arial" w:hAnsi="Arial" w:cs="Arial"/>
          <w:color w:val="3F3F3F"/>
          <w:sz w:val="20"/>
          <w:szCs w:val="20"/>
        </w:rPr>
        <w:t xml:space="preserve"> мм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 300</w:t>
      </w:r>
      <w:r>
        <w:rPr>
          <w:rFonts w:ascii="Arial" w:hAnsi="Arial" w:cs="Arial"/>
          <w:color w:val="3F3F3F"/>
          <w:sz w:val="20"/>
          <w:szCs w:val="20"/>
        </w:rPr>
        <w:t xml:space="preserve"> мм</w:t>
      </w:r>
      <w:r w:rsidRPr="008C0C3E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Всего предусмотрено 3 зоны сортировки</w:t>
      </w:r>
      <w:r w:rsidRPr="00C85435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6B5771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 w:rsidRPr="00C85435">
        <w:rPr>
          <w:rFonts w:ascii="Arial" w:hAnsi="Arial" w:cs="Arial"/>
          <w:color w:val="3F3F3F"/>
          <w:sz w:val="20"/>
          <w:szCs w:val="20"/>
          <w:lang w:val="en-US"/>
        </w:rPr>
        <w:t xml:space="preserve">2 </w:t>
      </w:r>
      <w:r>
        <w:rPr>
          <w:rFonts w:ascii="Arial" w:hAnsi="Arial" w:cs="Arial"/>
          <w:color w:val="3F3F3F"/>
          <w:sz w:val="20"/>
          <w:szCs w:val="20"/>
        </w:rPr>
        <w:t>типа</w:t>
      </w:r>
      <w:r w:rsidRPr="00C85435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 xml:space="preserve">: </w:t>
      </w:r>
    </w:p>
    <w:p w:rsidR="00F96ED7" w:rsidRPr="006B5771" w:rsidRDefault="00F96ED7" w:rsidP="00F96ED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3F3F3F"/>
          <w:sz w:val="20"/>
          <w:szCs w:val="20"/>
          <w:lang w:val="en-US"/>
        </w:rPr>
      </w:pPr>
    </w:p>
    <w:p w:rsidR="00F96ED7" w:rsidRPr="00BC6210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</w:p>
    <w:tbl>
      <w:tblPr>
        <w:tblW w:w="4450" w:type="pct"/>
        <w:tblCellSpacing w:w="0" w:type="dxa"/>
        <w:tblInd w:w="1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3360"/>
      </w:tblGrid>
      <w:tr w:rsidR="00F96ED7" w:rsidTr="00E95B99">
        <w:trPr>
          <w:tblCellSpacing w:w="0" w:type="dxa"/>
        </w:trPr>
        <w:tc>
          <w:tcPr>
            <w:tcW w:w="3138" w:type="pct"/>
            <w:vAlign w:val="center"/>
          </w:tcPr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 xml:space="preserve">КРАСНЫЙ </w:t>
            </w:r>
            <w:r w:rsidRPr="00EE6009">
              <w:rPr>
                <w:rStyle w:val="imp-txt1"/>
                <w:rFonts w:ascii="Arial" w:hAnsi="Arial" w:cs="Arial"/>
                <w:highlight w:val="yellow"/>
              </w:rPr>
              <w:t>STADDLE</w:t>
            </w:r>
            <w:r>
              <w:rPr>
                <w:rFonts w:ascii="Arial" w:hAnsi="Arial" w:cs="Arial"/>
              </w:rPr>
              <w:t xml:space="preserve">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Собрано из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1x16 красных балок (4x)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1x8 красных балок (2x)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1x6 красных балок (8x)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1x4 красных балок (10x)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1x2 красных балок (10x) </w:t>
            </w:r>
          </w:p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Чёрных штифтов (12x) </w:t>
            </w:r>
          </w:p>
          <w:p w:rsidR="00F96ED7" w:rsidRPr="0098678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Как показано на рисунке</w:t>
            </w:r>
            <w:r w:rsidRPr="00986787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1862" w:type="pct"/>
            <w:vAlign w:val="center"/>
          </w:tcPr>
          <w:p w:rsidR="00F96ED7" w:rsidRDefault="00F96ED7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28520" cy="1844675"/>
                  <wp:effectExtent l="0" t="0" r="5080" b="3175"/>
                  <wp:docPr id="5" name="Рисунок 5" descr="senior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nior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D7" w:rsidRDefault="00F96ED7" w:rsidP="00F96ED7">
      <w:pPr>
        <w:shd w:val="clear" w:color="auto" w:fill="FFFFFF"/>
        <w:spacing w:line="300" w:lineRule="atLeast"/>
        <w:ind w:left="360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1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2880"/>
      </w:tblGrid>
      <w:tr w:rsidR="00F96ED7" w:rsidTr="00E95B99">
        <w:trPr>
          <w:trHeight w:val="1965"/>
          <w:tblCellSpacing w:w="0" w:type="dxa"/>
          <w:hidden/>
        </w:trPr>
        <w:tc>
          <w:tcPr>
            <w:tcW w:w="3399" w:type="pct"/>
            <w:vAlign w:val="center"/>
          </w:tcPr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3F3F3F"/>
                <w:sz w:val="20"/>
                <w:szCs w:val="20"/>
              </w:rPr>
              <w:lastRenderedPageBreak/>
              <w:br w:type="page"/>
            </w:r>
            <w:r>
              <w:rPr>
                <w:rStyle w:val="imp-txt1"/>
                <w:rFonts w:ascii="Arial" w:hAnsi="Arial" w:cs="Arial"/>
              </w:rPr>
              <w:t>КОЛЁСНЫЕ ПАРЫ (TIRES)</w:t>
            </w:r>
            <w:r>
              <w:rPr>
                <w:rFonts w:ascii="Arial" w:hAnsi="Arial" w:cs="Arial"/>
              </w:rPr>
              <w:t xml:space="preserve"> </w:t>
            </w:r>
          </w:p>
          <w:p w:rsidR="00F96ED7" w:rsidRPr="00313BCD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Собрано</w:t>
            </w:r>
            <w:r w:rsidRPr="00313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</w:t>
            </w:r>
            <w:r w:rsidRPr="00313BCD">
              <w:rPr>
                <w:rFonts w:ascii="Arial" w:hAnsi="Arial" w:cs="Arial"/>
              </w:rPr>
              <w:t xml:space="preserve">: </w:t>
            </w:r>
            <w:r w:rsidRPr="00313B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Оси</w:t>
            </w:r>
            <w:r w:rsidRPr="00313BCD">
              <w:rPr>
                <w:rFonts w:ascii="Arial" w:hAnsi="Arial" w:cs="Arial"/>
              </w:rPr>
              <w:t xml:space="preserve"> 12(1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313B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Колёса</w:t>
            </w:r>
            <w:r w:rsidRPr="00313BCD">
              <w:rPr>
                <w:rFonts w:ascii="Arial" w:hAnsi="Arial" w:cs="Arial"/>
              </w:rPr>
              <w:t xml:space="preserve"> 81,6 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 xml:space="preserve">с шинами </w:t>
            </w:r>
            <w:r w:rsidRPr="00313BCD">
              <w:rPr>
                <w:rFonts w:ascii="Arial" w:hAnsi="Arial" w:cs="Arial"/>
              </w:rPr>
              <w:t>(2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>)</w:t>
            </w:r>
            <w:r w:rsidRPr="00313B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Как показано на рисунке</w:t>
            </w:r>
            <w:r w:rsidRPr="00313BC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01" w:type="pct"/>
            <w:vAlign w:val="center"/>
          </w:tcPr>
          <w:p w:rsidR="00F96ED7" w:rsidRDefault="00F96ED7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553970"/>
                  <wp:effectExtent l="0" t="0" r="0" b="0"/>
                  <wp:docPr id="4" name="Рисунок 4" descr="senior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nior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5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D7" w:rsidRDefault="00F96ED7" w:rsidP="00F96ED7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1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3360"/>
      </w:tblGrid>
      <w:tr w:rsidR="00F96ED7" w:rsidTr="00E95B99">
        <w:trPr>
          <w:trHeight w:val="1965"/>
          <w:tblCellSpacing w:w="0" w:type="dxa"/>
        </w:trPr>
        <w:tc>
          <w:tcPr>
            <w:tcW w:w="3400" w:type="pct"/>
            <w:vAlign w:val="center"/>
          </w:tcPr>
          <w:p w:rsidR="00F96ED7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>ПИРАМИДЫ (PYRAMIDS)</w:t>
            </w:r>
            <w:r>
              <w:rPr>
                <w:rFonts w:ascii="Arial" w:hAnsi="Arial" w:cs="Arial"/>
              </w:rPr>
              <w:t xml:space="preserve"> </w:t>
            </w:r>
          </w:p>
          <w:p w:rsidR="00F96ED7" w:rsidRPr="00313BCD" w:rsidRDefault="00F96ED7" w:rsidP="00F96ED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Собрано</w:t>
            </w:r>
            <w:r w:rsidRPr="00313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</w:t>
            </w:r>
            <w:r w:rsidRPr="00313BCD">
              <w:rPr>
                <w:rFonts w:ascii="Arial" w:hAnsi="Arial" w:cs="Arial"/>
              </w:rPr>
              <w:t xml:space="preserve">: </w:t>
            </w:r>
            <w:r w:rsidRPr="00313BCD">
              <w:rPr>
                <w:rFonts w:ascii="Arial" w:hAnsi="Arial" w:cs="Arial"/>
              </w:rPr>
              <w:br/>
              <w:t>2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чёрных</w:t>
            </w:r>
            <w:r w:rsidRPr="00313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кирпичей</w:t>
            </w:r>
            <w:r w:rsidRPr="00313BCD">
              <w:rPr>
                <w:rFonts w:ascii="Arial" w:hAnsi="Arial" w:cs="Arial"/>
              </w:rPr>
              <w:t xml:space="preserve"> (6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>)</w:t>
            </w:r>
            <w:r w:rsidRPr="00313BCD">
              <w:rPr>
                <w:rFonts w:ascii="Arial" w:hAnsi="Arial" w:cs="Arial"/>
              </w:rPr>
              <w:br/>
              <w:t>2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чёрных</w:t>
            </w:r>
            <w:r w:rsidRPr="00313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кирпичей</w:t>
            </w:r>
            <w:r w:rsidRPr="00313BCD">
              <w:rPr>
                <w:rFonts w:ascii="Arial" w:hAnsi="Arial" w:cs="Arial"/>
              </w:rPr>
              <w:t xml:space="preserve"> (30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>)</w:t>
            </w:r>
            <w:r w:rsidRPr="00313BCD">
              <w:rPr>
                <w:rFonts w:ascii="Arial" w:hAnsi="Arial" w:cs="Arial"/>
              </w:rPr>
              <w:br/>
              <w:t>2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чёрных</w:t>
            </w:r>
            <w:r w:rsidRPr="00313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кирпичей</w:t>
            </w:r>
            <w:r w:rsidRPr="00313BCD">
              <w:rPr>
                <w:rFonts w:ascii="Arial" w:hAnsi="Arial" w:cs="Arial"/>
              </w:rPr>
              <w:t xml:space="preserve"> (12</w:t>
            </w:r>
            <w:r w:rsidRPr="00986787">
              <w:rPr>
                <w:rFonts w:ascii="Arial" w:hAnsi="Arial" w:cs="Arial"/>
                <w:lang w:val="en-US"/>
              </w:rPr>
              <w:t>x</w:t>
            </w:r>
            <w:r w:rsidRPr="00313BCD">
              <w:rPr>
                <w:rFonts w:ascii="Arial" w:hAnsi="Arial" w:cs="Arial"/>
              </w:rPr>
              <w:t>)</w:t>
            </w:r>
            <w:r w:rsidRPr="00313B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Как показано на рисунке</w:t>
            </w:r>
            <w:r w:rsidRPr="00313BC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00" w:type="pct"/>
            <w:vAlign w:val="center"/>
          </w:tcPr>
          <w:p w:rsidR="00F96ED7" w:rsidRDefault="00F96ED7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28520" cy="1734185"/>
                  <wp:effectExtent l="0" t="0" r="5080" b="0"/>
                  <wp:docPr id="3" name="Рисунок 3" descr="senior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nior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D7" w:rsidRPr="006B5771" w:rsidRDefault="00F96ED7" w:rsidP="00F96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Расположение и количество этих предметов в зоне сортировки будет объявлено судьями перед началом сборки. Некоторые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детали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могут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быть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использованы</w:t>
      </w:r>
      <w:r w:rsidRPr="006B5771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F96ED7" w:rsidRDefault="00F96ED7" w:rsidP="00F96ED7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61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Правила:</w:t>
      </w:r>
      <w:bookmarkEnd w:id="2"/>
      <w:r>
        <w:rPr>
          <w:rFonts w:ascii="Arial" w:hAnsi="Arial" w:cs="Arial"/>
        </w:rPr>
        <w:t xml:space="preserve"> </w:t>
      </w:r>
    </w:p>
    <w:p w:rsidR="00F96ED7" w:rsidRPr="00986787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Каждый раунд продолжается 2 минуты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F96ED7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начать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прибыть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склад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переместить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оттуда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различные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предметы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указанные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места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сортировки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установленное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6B5771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6B5771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Робот должен начать движение из стартовой зоны. Перед стартом никакая часть робота не должна выступать за границы стартовой зоны. </w:t>
      </w:r>
    </w:p>
    <w:p w:rsidR="00F96ED7" w:rsidRPr="002A0F90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1315D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1315D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покинуть</w:t>
      </w:r>
      <w:r w:rsidRPr="001315D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1315D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1315D5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робот может начать выполнять задание только после того, как он ПОЛНОСТЬЮ покинул стартовую зону. Роботу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разрешается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производить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никакие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действия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например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увеличивать размеры, изменять наклон и т.п.) до тех пор, пока любая его часть находится в стартовой зоне</w:t>
      </w:r>
      <w:r w:rsidRPr="002A0F90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B07676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Рестарт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Прикосновение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работающему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роботу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любой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момент раунда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независимо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того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где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находится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рассматривается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как</w:t>
      </w:r>
      <w:r w:rsidRPr="005F282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ОСТАНОВКА, и робот должен быть немедленно возвращён в стартовую зону. После</w:t>
      </w:r>
      <w:r w:rsidRPr="00F946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этого</w:t>
      </w:r>
      <w:r w:rsidRPr="00F946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команда производит подготовку и, при готовности, начинает игру снова с соблюдением правил</w:t>
      </w:r>
      <w:r w:rsidRPr="00F946A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ПРИМЕЧАНИЕ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быть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возвращён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кроме случаев, когда члены команды касаются его, или если этого особо требует выполняемое задание</w:t>
      </w:r>
      <w:r w:rsidRPr="00B07676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BF32E0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Судья</w:t>
      </w:r>
      <w:r w:rsidRPr="00BF32E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BF32E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убрать ОДИН предмет, если участники трогали своего робота во время раунда</w:t>
      </w:r>
      <w:r w:rsidRPr="00BF32E0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Default="00F96ED7" w:rsidP="00F96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считается, что робот не финишировал в раунде, не сможет финишировать, или истекло отведенное время, участники состязаний должны немедленно отключить своих роботов, и затем судьи подсчитают набранные очки. </w:t>
      </w:r>
    </w:p>
    <w:p w:rsidR="00F96ED7" w:rsidRDefault="00F96ED7" w:rsidP="00F96ED7">
      <w:pPr>
        <w:pStyle w:val="1"/>
        <w:shd w:val="clear" w:color="auto" w:fill="FFFFFF"/>
        <w:spacing w:line="300" w:lineRule="atLeast"/>
        <w:rPr>
          <w:rStyle w:val="noneword1"/>
          <w:rFonts w:ascii="Arial Unicode MS" w:eastAsia="Arial Unicode MS" w:hAnsi="Arial Unicode MS" w:cs="Arial Unicode MS"/>
        </w:rPr>
      </w:pPr>
      <w:bookmarkStart w:id="3" w:name="_Toc161314862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M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Подсчёт набранных очков</w:t>
      </w:r>
      <w:proofErr w:type="gramStart"/>
      <w:r>
        <w:rPr>
          <w:rFonts w:ascii="Arial" w:hAnsi="Arial" w:cs="Arial"/>
        </w:rPr>
        <w:t xml:space="preserve"> </w:t>
      </w:r>
      <w:r>
        <w:rPr>
          <w:rStyle w:val="noneword1"/>
          <w:rFonts w:ascii="Arial Unicode MS" w:eastAsia="Arial Unicode MS" w:hAnsi="Arial Unicode MS" w:cs="Arial Unicode MS" w:hint="eastAsia"/>
        </w:rPr>
        <w:t>（Б</w:t>
      </w:r>
      <w:proofErr w:type="gramEnd"/>
      <w:r>
        <w:rPr>
          <w:rStyle w:val="noneword1"/>
          <w:rFonts w:ascii="Arial Unicode MS" w:eastAsia="Arial Unicode MS" w:hAnsi="Arial Unicode MS" w:cs="Arial Unicode MS" w:hint="eastAsia"/>
        </w:rPr>
        <w:t xml:space="preserve">удут начисляться </w:t>
      </w:r>
      <w:r>
        <w:rPr>
          <w:rStyle w:val="noneword1"/>
          <w:rFonts w:ascii="Arial Unicode MS" w:eastAsia="Arial Unicode MS" w:hAnsi="Arial Unicode MS" w:cs="Arial Unicode MS"/>
        </w:rPr>
        <w:t xml:space="preserve">только </w:t>
      </w:r>
      <w:r>
        <w:rPr>
          <w:rStyle w:val="noneword1"/>
          <w:rFonts w:ascii="Arial Unicode MS" w:eastAsia="Arial Unicode MS" w:hAnsi="Arial Unicode MS" w:cs="Arial Unicode MS" w:hint="eastAsia"/>
        </w:rPr>
        <w:t xml:space="preserve">«Очки за </w:t>
      </w:r>
      <w:r>
        <w:rPr>
          <w:rFonts w:ascii="Arial" w:hAnsi="Arial" w:cs="Arial"/>
          <w:color w:val="3F3F3F"/>
        </w:rPr>
        <w:t>выполнение задания</w:t>
      </w:r>
      <w:r>
        <w:rPr>
          <w:rStyle w:val="noneword1"/>
          <w:rFonts w:ascii="Arial Unicode MS" w:eastAsia="Arial Unicode MS" w:hAnsi="Arial Unicode MS" w:cs="Arial Unicode MS" w:hint="eastAsia"/>
        </w:rPr>
        <w:t>»</w:t>
      </w:r>
      <w:r w:rsidRPr="001E502E"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3"/>
    </w:p>
    <w:p w:rsidR="00F96ED7" w:rsidRPr="001E502E" w:rsidRDefault="00F96ED7" w:rsidP="00F96ED7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r>
        <w:rPr>
          <w:rStyle w:val="noneword1"/>
          <w:rFonts w:ascii="Arial Unicode MS" w:eastAsia="Arial Unicode MS" w:hAnsi="Arial Unicode MS" w:cs="Arial Unicode MS"/>
        </w:rPr>
        <w:br w:type="page"/>
      </w:r>
    </w:p>
    <w:p w:rsidR="00F96ED7" w:rsidRDefault="00F96ED7" w:rsidP="00F96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 xml:space="preserve">Очки за выполнение задания: </w:t>
      </w:r>
    </w:p>
    <w:p w:rsidR="00F96ED7" w:rsidRPr="00FA3B6F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Подсчёт очков производится в соответствии с расположением предметов после того, как закончилось отведенное время</w:t>
      </w:r>
      <w:r w:rsidRPr="00FA3B6F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F96ED7" w:rsidRPr="007D693A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A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: 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Перемещение каждого</w:t>
      </w:r>
      <w:r w:rsidRPr="00CA282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предмета из склада оценивается в 10 очков. Предметы должны быть ПОЛНОСТЬЮ перемещены из склада, чтобы роботу были начислены очки. Если</w:t>
      </w:r>
      <w:r w:rsidRPr="00F6020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любая</w:t>
      </w:r>
      <w:r w:rsidRPr="00F6020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часть</w:t>
      </w:r>
      <w:r w:rsidRPr="00F6020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предмета</w:t>
      </w:r>
      <w:r w:rsidRPr="00F6020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окажется на линии границы склада, робот получит 0 очков. </w:t>
      </w:r>
    </w:p>
    <w:p w:rsidR="00F96ED7" w:rsidRPr="00546CF4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7F3B40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Перемещение предметов в указанное место</w:t>
      </w:r>
      <w:r w:rsidRPr="007F3B40">
        <w:rPr>
          <w:rFonts w:ascii="Arial" w:hAnsi="Arial" w:cs="Arial"/>
          <w:color w:val="3F3F3F"/>
          <w:sz w:val="20"/>
          <w:szCs w:val="20"/>
        </w:rPr>
        <w:t xml:space="preserve">: 30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F3B40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7F3B40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C7429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каждого предмета в указанное место оценивается в 30 очков. Для того чтобы робот получил очки, предметы должны быть ПОЛНОСТЬЮ перемещены из зоны сортировки</w:t>
      </w:r>
      <w:r w:rsidRPr="00B943C4">
        <w:rPr>
          <w:rFonts w:ascii="Arial" w:hAnsi="Arial" w:cs="Arial"/>
          <w:color w:val="3F3F3F"/>
          <w:sz w:val="20"/>
          <w:szCs w:val="20"/>
        </w:rPr>
        <w:t>.</w:t>
      </w:r>
      <w:r w:rsidRPr="003D73A7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любая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часть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предмета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окажется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линии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границы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сортировки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получит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 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546CF4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155F0C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C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Прикосновение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роботу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во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раунда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: </w:t>
      </w:r>
      <w:r w:rsidRPr="00F0778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Судья</w:t>
      </w:r>
      <w:r w:rsidRPr="00BF32E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BF32E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убрать ОДИН предмет, если участники трогали своего робота во время раунда.</w:t>
      </w:r>
      <w:r w:rsidRPr="00F07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Последовательность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– </w:t>
      </w:r>
      <w:r>
        <w:rPr>
          <w:rFonts w:ascii="Arial" w:hAnsi="Arial" w:cs="Arial"/>
          <w:color w:val="3F3F3F"/>
          <w:sz w:val="20"/>
          <w:szCs w:val="20"/>
        </w:rPr>
        <w:t>предметы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складе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предметы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вне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склада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предметы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сортировки</w:t>
      </w:r>
      <w:r w:rsidRPr="00155F0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Этот процесс будет остановлен, когда на игровом поле не будет никаких предметов</w:t>
      </w:r>
      <w:r w:rsidRPr="00155F0C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F96ED7" w:rsidRDefault="00F96ED7" w:rsidP="00F96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Термин «незавершённый раунд» определяется следующим образом:</w:t>
      </w:r>
    </w:p>
    <w:p w:rsidR="00F96ED7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F96ED7" w:rsidRDefault="00F96ED7" w:rsidP="00F96ED7">
      <w:pPr>
        <w:pStyle w:val="a3"/>
        <w:shd w:val="clear" w:color="auto" w:fill="FFFFFF"/>
        <w:spacing w:line="300" w:lineRule="atLeast"/>
        <w:ind w:left="144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i</w:t>
      </w:r>
      <w:r>
        <w:rPr>
          <w:rFonts w:ascii="Arial" w:hAnsi="Arial" w:cs="Arial"/>
          <w:color w:val="3F3F3F"/>
          <w:sz w:val="20"/>
          <w:szCs w:val="20"/>
        </w:rPr>
        <w:t xml:space="preserve">) сломался после прохождения нескольких препятствий, 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</w:t>
      </w:r>
      <w:r>
        <w:rPr>
          <w:rFonts w:ascii="Arial" w:hAnsi="Arial" w:cs="Arial"/>
          <w:color w:val="3F3F3F"/>
          <w:sz w:val="20"/>
          <w:szCs w:val="20"/>
        </w:rPr>
        <w:t>) был признан неспособным преодолеть все препятствия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,</w:t>
      </w:r>
      <w:proofErr w:type="gramEnd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iii</w:t>
      </w:r>
      <w:r>
        <w:rPr>
          <w:rFonts w:ascii="Arial" w:hAnsi="Arial" w:cs="Arial"/>
          <w:color w:val="3F3F3F"/>
          <w:sz w:val="20"/>
          <w:szCs w:val="20"/>
        </w:rPr>
        <w:t xml:space="preserve">) не смог преодолеть часть препятствий в отведенное время. </w:t>
      </w:r>
      <w:r>
        <w:rPr>
          <w:rFonts w:ascii="Arial" w:hAnsi="Arial" w:cs="Arial"/>
          <w:color w:val="3F3F3F"/>
          <w:sz w:val="20"/>
          <w:szCs w:val="20"/>
        </w:rPr>
        <w:br/>
        <w:t>Все эти ситуации рассматриваются как «незавершённый раунд». Роботу могут быть начислены очки за преодолённые им препятствия, но никаких очков за время прохождения трассы он не получит.</w:t>
      </w:r>
    </w:p>
    <w:p w:rsidR="00F96ED7" w:rsidRDefault="00F96ED7" w:rsidP="00F96E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B</w:t>
      </w:r>
      <w:r>
        <w:rPr>
          <w:rFonts w:ascii="Arial" w:hAnsi="Arial" w:cs="Arial"/>
          <w:color w:val="3F3F3F"/>
          <w:sz w:val="20"/>
          <w:szCs w:val="20"/>
        </w:rPr>
        <w:t xml:space="preserve">. Если робот не может преодолеть любое из отдельных препятствий, он получает 0 очков. </w:t>
      </w:r>
    </w:p>
    <w:p w:rsidR="00F96ED7" w:rsidRDefault="00F96ED7" w:rsidP="00F96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Общий счёт в отдельном раунде складывается из очков, начисленных за перемещение предметов. </w:t>
      </w:r>
    </w:p>
    <w:p w:rsidR="00F96ED7" w:rsidRDefault="00F96ED7" w:rsidP="00F96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Квалификация производится по очкам, максимально набранным за два раунда. Если команда за два раунда не заработает никаких очков, ей начисляется 0 очков. </w:t>
      </w:r>
    </w:p>
    <w:p w:rsidR="00F96ED7" w:rsidRDefault="00F96ED7" w:rsidP="00F96E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 две команды набрали в одном раунде одинаковое количество очков, преимущество в квалификации получит та команда, которая наберёт большее количество очков в следующем раунде. Если две или более команд наберут одинаковое общее количество очков, лучшей будет признана та команда, чей робот легче.</w:t>
      </w:r>
    </w:p>
    <w:p w:rsidR="00F96ED7" w:rsidRPr="00E17108" w:rsidRDefault="00F96ED7" w:rsidP="00F96ED7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Допущение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Используются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3 </w:t>
      </w:r>
      <w:r>
        <w:rPr>
          <w:rFonts w:ascii="Arial" w:hAnsi="Arial" w:cs="Arial"/>
          <w:color w:val="3F3F3F"/>
          <w:sz w:val="20"/>
          <w:szCs w:val="20"/>
        </w:rPr>
        <w:t>предмета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трёх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различных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типов;</w:t>
      </w:r>
      <w:r w:rsidRPr="00AC50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таким образом, общее количество предметов – 9. Робот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переместить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предметы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указанное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место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E17108" w:rsidRDefault="00F96ED7" w:rsidP="00F96ED7">
      <w:pPr>
        <w:pStyle w:val="a3"/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ПРИМЕР </w:t>
      </w:r>
      <w:r w:rsidRPr="00E17108">
        <w:rPr>
          <w:rFonts w:ascii="Arial" w:hAnsi="Arial" w:cs="Arial"/>
          <w:color w:val="3F3F3F"/>
          <w:sz w:val="20"/>
          <w:szCs w:val="20"/>
        </w:rPr>
        <w:t>1: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E1710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 переместил все предметы в указанное место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Участники соревнований не прикасались к своему роботу во время раунда</w:t>
      </w:r>
      <w:r w:rsidRPr="00E17108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E1710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успешное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9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(10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9) + </w:t>
      </w:r>
      <w:r>
        <w:rPr>
          <w:rFonts w:ascii="Arial" w:hAnsi="Arial" w:cs="Arial"/>
          <w:color w:val="3F3F3F"/>
          <w:sz w:val="20"/>
          <w:szCs w:val="20"/>
        </w:rPr>
        <w:t>успешное 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9 </w:t>
      </w:r>
      <w:r>
        <w:rPr>
          <w:rFonts w:ascii="Arial" w:hAnsi="Arial" w:cs="Arial"/>
          <w:color w:val="3F3F3F"/>
          <w:sz w:val="20"/>
          <w:szCs w:val="20"/>
        </w:rPr>
        <w:t>предметов в указанное место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(30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9) = 360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F96ED7" w:rsidRPr="00BD293B" w:rsidRDefault="00F96ED7" w:rsidP="00F96ED7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ПРИМЕР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2:</w:t>
      </w:r>
      <w:r w:rsidRPr="00841B4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 переместил 6 предметов в указанное место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После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того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как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переместил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седьмой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склада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участники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трогали его</w:t>
      </w:r>
      <w:r w:rsidRPr="00841B4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После этого судья удалил 1 предмет, ещё находящийся на складе, и попросил участников вернуть своего робота в стартовую зону для проведения рестарта</w:t>
      </w:r>
      <w:r w:rsidRPr="00331C5C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331C5C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успевает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 отведенное время переместить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указанное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место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седьмой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вытащить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склада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последний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девятый</w:t>
      </w:r>
      <w:r w:rsidRPr="009A6E19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предмет</w:t>
      </w:r>
      <w:r w:rsidRPr="009A6E19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9A6E19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успешное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7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(10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7) + </w:t>
      </w:r>
      <w:r>
        <w:rPr>
          <w:rFonts w:ascii="Arial" w:hAnsi="Arial" w:cs="Arial"/>
          <w:color w:val="3F3F3F"/>
          <w:sz w:val="20"/>
          <w:szCs w:val="20"/>
        </w:rPr>
        <w:t>успешное перемещение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6</w:t>
      </w:r>
      <w:r w:rsidRPr="00E1710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предметов в указанное место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(30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 6) = 250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BD293B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485"/>
    <w:multiLevelType w:val="multilevel"/>
    <w:tmpl w:val="0B2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2D42"/>
    <w:multiLevelType w:val="multilevel"/>
    <w:tmpl w:val="DD7E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966F6"/>
    <w:multiLevelType w:val="multilevel"/>
    <w:tmpl w:val="6102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E"/>
    <w:rsid w:val="000A35FE"/>
    <w:rsid w:val="001A5810"/>
    <w:rsid w:val="006F7526"/>
    <w:rsid w:val="00E95B80"/>
    <w:rsid w:val="00F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D7"/>
    <w:rPr>
      <w:sz w:val="24"/>
      <w:szCs w:val="24"/>
    </w:rPr>
  </w:style>
  <w:style w:type="paragraph" w:styleId="1">
    <w:name w:val="heading 1"/>
    <w:basedOn w:val="a"/>
    <w:link w:val="10"/>
    <w:qFormat/>
    <w:rsid w:val="00F96ED7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D7"/>
    <w:rPr>
      <w:b/>
      <w:bCs/>
      <w:color w:val="24A0E9"/>
      <w:kern w:val="36"/>
    </w:rPr>
  </w:style>
  <w:style w:type="paragraph" w:styleId="a3">
    <w:name w:val="Normal (Web)"/>
    <w:basedOn w:val="a"/>
    <w:rsid w:val="00F96ED7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F96ED7"/>
    <w:rPr>
      <w:color w:val="3F3F3F"/>
    </w:rPr>
  </w:style>
  <w:style w:type="character" w:customStyle="1" w:styleId="imp-txt1">
    <w:name w:val="imp-txt1"/>
    <w:basedOn w:val="a0"/>
    <w:rsid w:val="00F96ED7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F96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D7"/>
    <w:rPr>
      <w:sz w:val="24"/>
      <w:szCs w:val="24"/>
    </w:rPr>
  </w:style>
  <w:style w:type="paragraph" w:styleId="1">
    <w:name w:val="heading 1"/>
    <w:basedOn w:val="a"/>
    <w:link w:val="10"/>
    <w:qFormat/>
    <w:rsid w:val="00F96ED7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D7"/>
    <w:rPr>
      <w:b/>
      <w:bCs/>
      <w:color w:val="24A0E9"/>
      <w:kern w:val="36"/>
    </w:rPr>
  </w:style>
  <w:style w:type="paragraph" w:styleId="a3">
    <w:name w:val="Normal (Web)"/>
    <w:basedOn w:val="a"/>
    <w:rsid w:val="00F96ED7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F96ED7"/>
    <w:rPr>
      <w:color w:val="3F3F3F"/>
    </w:rPr>
  </w:style>
  <w:style w:type="character" w:customStyle="1" w:styleId="imp-txt1">
    <w:name w:val="imp-txt1"/>
    <w:basedOn w:val="a0"/>
    <w:rsid w:val="00F96ED7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F96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2012-06-13T08:48:00Z</dcterms:created>
  <dcterms:modified xsi:type="dcterms:W3CDTF">2012-06-13T08:49:00Z</dcterms:modified>
</cp:coreProperties>
</file>