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3" w:rsidRPr="007047A1" w:rsidRDefault="00406EE3" w:rsidP="00406EE3">
      <w:pPr>
        <w:pStyle w:val="1"/>
        <w:rPr>
          <w:rFonts w:ascii="Arial" w:hAnsi="Arial" w:cs="Arial"/>
          <w:bCs w:val="0"/>
          <w:sz w:val="23"/>
          <w:szCs w:val="23"/>
        </w:rPr>
      </w:pPr>
      <w:bookmarkStart w:id="0" w:name="_Toc161314854"/>
      <w:r>
        <w:rPr>
          <w:rFonts w:ascii="Arial" w:hAnsi="Arial" w:cs="Arial"/>
          <w:bCs w:val="0"/>
          <w:sz w:val="23"/>
          <w:szCs w:val="23"/>
        </w:rPr>
        <w:t>Подъём</w:t>
      </w:r>
      <w:r w:rsidRPr="007047A1">
        <w:rPr>
          <w:rFonts w:ascii="Arial" w:hAnsi="Arial" w:cs="Arial"/>
          <w:bCs w:val="0"/>
          <w:sz w:val="23"/>
          <w:szCs w:val="23"/>
        </w:rPr>
        <w:t xml:space="preserve"> </w:t>
      </w:r>
      <w:r>
        <w:rPr>
          <w:rFonts w:ascii="Arial" w:hAnsi="Arial" w:cs="Arial"/>
          <w:bCs w:val="0"/>
          <w:sz w:val="23"/>
          <w:szCs w:val="23"/>
        </w:rPr>
        <w:t>на</w:t>
      </w:r>
      <w:r w:rsidRPr="007047A1">
        <w:rPr>
          <w:rFonts w:ascii="Arial" w:hAnsi="Arial" w:cs="Arial"/>
          <w:bCs w:val="0"/>
          <w:sz w:val="23"/>
          <w:szCs w:val="23"/>
        </w:rPr>
        <w:t xml:space="preserve"> </w:t>
      </w:r>
      <w:r>
        <w:rPr>
          <w:rFonts w:ascii="Arial" w:hAnsi="Arial" w:cs="Arial"/>
          <w:bCs w:val="0"/>
          <w:sz w:val="23"/>
          <w:szCs w:val="23"/>
        </w:rPr>
        <w:t>Гору</w:t>
      </w:r>
      <w:r w:rsidRPr="007047A1">
        <w:rPr>
          <w:rFonts w:ascii="Arial" w:hAnsi="Arial" w:cs="Arial"/>
          <w:bCs w:val="0"/>
          <w:sz w:val="23"/>
          <w:szCs w:val="23"/>
        </w:rPr>
        <w:t xml:space="preserve"> </w:t>
      </w:r>
      <w:r>
        <w:rPr>
          <w:rFonts w:ascii="Arial" w:hAnsi="Arial" w:cs="Arial"/>
          <w:bCs w:val="0"/>
          <w:sz w:val="23"/>
          <w:szCs w:val="23"/>
        </w:rPr>
        <w:t>Али</w:t>
      </w:r>
      <w:r w:rsidRPr="007047A1">
        <w:rPr>
          <w:rFonts w:ascii="Arial" w:hAnsi="Arial" w:cs="Arial"/>
          <w:bCs w:val="0"/>
          <w:sz w:val="23"/>
          <w:szCs w:val="23"/>
        </w:rPr>
        <w:t xml:space="preserve"> (</w:t>
      </w:r>
      <w:r w:rsidRPr="00280A15">
        <w:rPr>
          <w:rFonts w:ascii="Arial" w:hAnsi="Arial" w:cs="Arial"/>
          <w:bCs w:val="0"/>
          <w:sz w:val="23"/>
          <w:szCs w:val="23"/>
          <w:lang w:val="en-US"/>
        </w:rPr>
        <w:t>Train</w:t>
      </w:r>
      <w:r w:rsidRPr="007047A1">
        <w:rPr>
          <w:rFonts w:ascii="Arial" w:hAnsi="Arial" w:cs="Arial"/>
          <w:bCs w:val="0"/>
          <w:sz w:val="23"/>
          <w:szCs w:val="23"/>
        </w:rPr>
        <w:t xml:space="preserve"> </w:t>
      </w:r>
      <w:r w:rsidRPr="00280A15">
        <w:rPr>
          <w:rFonts w:ascii="Arial" w:hAnsi="Arial" w:cs="Arial"/>
          <w:bCs w:val="0"/>
          <w:sz w:val="23"/>
          <w:szCs w:val="23"/>
          <w:lang w:val="en-US"/>
        </w:rPr>
        <w:t>of</w:t>
      </w:r>
      <w:r w:rsidRPr="007047A1">
        <w:rPr>
          <w:rFonts w:ascii="Arial" w:hAnsi="Arial" w:cs="Arial"/>
          <w:bCs w:val="0"/>
          <w:sz w:val="23"/>
          <w:szCs w:val="23"/>
        </w:rPr>
        <w:t xml:space="preserve"> </w:t>
      </w:r>
      <w:proofErr w:type="spellStart"/>
      <w:r w:rsidRPr="00280A15">
        <w:rPr>
          <w:rFonts w:ascii="Arial" w:hAnsi="Arial" w:cs="Arial"/>
          <w:bCs w:val="0"/>
          <w:sz w:val="23"/>
          <w:szCs w:val="23"/>
          <w:lang w:val="en-US"/>
        </w:rPr>
        <w:t>Alishan</w:t>
      </w:r>
      <w:proofErr w:type="spellEnd"/>
      <w:r w:rsidRPr="007047A1">
        <w:rPr>
          <w:rFonts w:ascii="Arial" w:hAnsi="Arial" w:cs="Arial"/>
          <w:bCs w:val="0"/>
          <w:sz w:val="23"/>
          <w:szCs w:val="23"/>
        </w:rPr>
        <w:t>) (</w:t>
      </w:r>
      <w:r>
        <w:rPr>
          <w:rFonts w:ascii="Arial" w:hAnsi="Arial" w:cs="Arial"/>
          <w:bCs w:val="0"/>
          <w:sz w:val="23"/>
          <w:szCs w:val="23"/>
        </w:rPr>
        <w:t>Неполная средняя школа</w:t>
      </w:r>
      <w:r w:rsidRPr="007047A1">
        <w:rPr>
          <w:rFonts w:ascii="Arial" w:hAnsi="Arial" w:cs="Arial"/>
          <w:bCs w:val="0"/>
          <w:sz w:val="23"/>
          <w:szCs w:val="23"/>
        </w:rPr>
        <w:t xml:space="preserve">) </w:t>
      </w:r>
      <w:bookmarkEnd w:id="0"/>
      <w:r>
        <w:rPr>
          <w:rFonts w:ascii="Arial" w:hAnsi="Arial" w:cs="Arial"/>
          <w:bCs w:val="0"/>
          <w:noProof/>
          <w:sz w:val="23"/>
          <w:szCs w:val="23"/>
        </w:rPr>
        <w:drawing>
          <wp:inline distT="0" distB="0" distL="0" distR="0">
            <wp:extent cx="3184525" cy="31750"/>
            <wp:effectExtent l="0" t="0" r="0" b="6350"/>
            <wp:docPr id="5" name="Рисунок 5" descr="blu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E3" w:rsidRPr="00BE65AB" w:rsidRDefault="00406EE3" w:rsidP="00406EE3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начинать движение из стартовой зоны, пройти каждую зону разворота и достичь финиша. Таким</w:t>
      </w:r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образом</w:t>
      </w:r>
      <w:proofErr w:type="gramEnd"/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поезда</w:t>
      </w:r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поднимаются</w:t>
      </w:r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гору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Алишан</w:t>
      </w:r>
      <w:proofErr w:type="spellEnd"/>
      <w:r w:rsidRPr="00675658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Гору</w:t>
      </w:r>
      <w:r w:rsidRPr="006756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Али</w:t>
      </w:r>
      <w:r w:rsidRPr="00675658">
        <w:rPr>
          <w:rFonts w:ascii="Arial" w:hAnsi="Arial" w:cs="Arial"/>
          <w:color w:val="3F3F3F"/>
          <w:sz w:val="20"/>
          <w:szCs w:val="20"/>
        </w:rPr>
        <w:t>).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406EE3" w:rsidRDefault="00406EE3" w:rsidP="00406EE3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1" w:name="_Toc161314855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4" name="Рисунок 4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 xml:space="preserve">Игровое поле </w:t>
      </w:r>
    </w:p>
    <w:p w:rsidR="00406EE3" w:rsidRDefault="00406EE3" w:rsidP="00406EE3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4761230" cy="3878580"/>
            <wp:effectExtent l="0" t="0" r="1270" b="7620"/>
            <wp:docPr id="3" name="Рисунок 3" descr="junior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ior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E3" w:rsidRPr="00FE183D" w:rsidRDefault="00406EE3" w:rsidP="00406E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Игровое поле должно иметь длину 2340 мм и ширину 1140 мм (цвет пола - белый). </w:t>
      </w:r>
    </w:p>
    <w:p w:rsidR="00406EE3" w:rsidRPr="007047A1" w:rsidRDefault="00406EE3" w:rsidP="00406E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Размер стартовой и финишной зон – 500 мм в длину и 380 мм в ширину. Каждая зона отмечена в начале и в конце чёрной полосой шириной 50 мм. </w:t>
      </w:r>
    </w:p>
    <w:p w:rsidR="00406EE3" w:rsidRDefault="00406EE3" w:rsidP="00406E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Размер зоны разворота (манёвра) составляет 500 мм в длину и 760 мм в ширину, зоны размечены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Y</w:t>
      </w:r>
      <w:r w:rsidRPr="003D7701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 xml:space="preserve">образной линией. Каждая зона отмечена в начале и в конце чёрной полосой шириной 50 мм. Ширина разметочных линий – 18 мм. </w:t>
      </w:r>
    </w:p>
    <w:p w:rsidR="00406EE3" w:rsidRDefault="00406EE3" w:rsidP="00406E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По середине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трассы проведена чёрная линия шириной 18 мм. </w:t>
      </w:r>
    </w:p>
    <w:p w:rsidR="00406EE3" w:rsidRDefault="00406EE3" w:rsidP="00406EE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 w:type="page"/>
      </w:r>
    </w:p>
    <w:p w:rsidR="00406EE3" w:rsidRDefault="00406EE3" w:rsidP="00406EE3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56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Правила:</w:t>
      </w:r>
      <w:bookmarkEnd w:id="2"/>
      <w:r>
        <w:rPr>
          <w:rFonts w:ascii="Arial" w:hAnsi="Arial" w:cs="Arial"/>
        </w:rPr>
        <w:t xml:space="preserve"> </w:t>
      </w:r>
    </w:p>
    <w:p w:rsidR="00406EE3" w:rsidRPr="00481994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Каждый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длится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2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минуты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406EE3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Робот должен начать движение из стартовой зоны. Перед стартом никакая часть робота не должна выступать за стартовую зону. </w:t>
      </w:r>
    </w:p>
    <w:p w:rsidR="00406EE3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Робот должен входить в зону разворота передней частью, а покидать её 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– </w:t>
      </w:r>
      <w:r>
        <w:rPr>
          <w:rFonts w:ascii="Arial" w:hAnsi="Arial" w:cs="Arial"/>
          <w:color w:val="3F3F3F"/>
          <w:sz w:val="20"/>
          <w:szCs w:val="20"/>
        </w:rPr>
        <w:t xml:space="preserve">задним ходом. Таким 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образом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поезда поднимаются на гору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Алишан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(Гору Али). </w:t>
      </w:r>
    </w:p>
    <w:p w:rsidR="00406EE3" w:rsidRPr="00481994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следовать по трассе, последовательно пересечь каждый участок трассы, достичь финишной зоны и остановиться в ней.</w:t>
      </w:r>
    </w:p>
    <w:p w:rsidR="00406EE3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проекция робота на трассу не перекрывает линию траектории, будет считаться, что робот «сошёл с рельсов», т.е. потерпел крушение, это означает, что робот не сможет финишировать в данном раунде. </w:t>
      </w:r>
    </w:p>
    <w:p w:rsidR="00406EE3" w:rsidRDefault="00406EE3" w:rsidP="00406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считается, что робот не финишировал в раунде, не сможет финишировать, или истекло отведенное время, участники состязаний должны немедленно отключить своих роботов, и затем судьи подсчитают набранные очки. </w:t>
      </w:r>
    </w:p>
    <w:p w:rsidR="00406EE3" w:rsidRPr="00FE183D" w:rsidRDefault="00406EE3" w:rsidP="00406EE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3F3F3F"/>
          <w:sz w:val="20"/>
          <w:szCs w:val="20"/>
        </w:rPr>
      </w:pPr>
    </w:p>
    <w:p w:rsidR="00406EE3" w:rsidRPr="00E51F91" w:rsidRDefault="00406EE3" w:rsidP="00406EE3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3" w:name="_Toc161314857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F91"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Подсчёт набранных очков</w:t>
      </w:r>
      <w:proofErr w:type="gramStart"/>
      <w:r>
        <w:rPr>
          <w:rFonts w:ascii="Arial" w:hAnsi="Arial" w:cs="Arial"/>
        </w:rPr>
        <w:t xml:space="preserve"> </w:t>
      </w:r>
      <w:r>
        <w:rPr>
          <w:rStyle w:val="noneword1"/>
          <w:rFonts w:ascii="Arial Unicode MS" w:eastAsia="Arial Unicode MS" w:hAnsi="Arial Unicode MS" w:cs="Arial Unicode MS" w:hint="eastAsia"/>
        </w:rPr>
        <w:t>（Б</w:t>
      </w:r>
      <w:proofErr w:type="gramEnd"/>
      <w:r>
        <w:rPr>
          <w:rStyle w:val="noneword1"/>
          <w:rFonts w:ascii="Arial Unicode MS" w:eastAsia="Arial Unicode MS" w:hAnsi="Arial Unicode MS" w:cs="Arial Unicode MS" w:hint="eastAsia"/>
        </w:rPr>
        <w:t xml:space="preserve">удут начисляться «Очки за </w:t>
      </w:r>
      <w:r>
        <w:rPr>
          <w:rFonts w:ascii="Arial" w:hAnsi="Arial" w:cs="Arial"/>
          <w:color w:val="3F3F3F"/>
        </w:rPr>
        <w:t>преодоление препятствий</w:t>
      </w:r>
      <w:r>
        <w:rPr>
          <w:rStyle w:val="noneword1"/>
          <w:rFonts w:ascii="Arial Unicode MS" w:eastAsia="Arial Unicode MS" w:hAnsi="Arial Unicode MS" w:cs="Arial Unicode MS" w:hint="eastAsia"/>
        </w:rPr>
        <w:t>» и «Очки за время прохождения трассы»</w:t>
      </w:r>
      <w:r>
        <w:rPr>
          <w:rStyle w:val="noneword1"/>
          <w:rFonts w:ascii="Arial" w:hAnsi="Arial" w:cs="Arial"/>
        </w:rPr>
        <w:t>.</w:t>
      </w:r>
      <w:r>
        <w:rPr>
          <w:rStyle w:val="noneword1"/>
          <w:rFonts w:ascii="Arial Unicode MS" w:eastAsia="Arial Unicode MS" w:hAnsi="Arial Unicode MS" w:cs="Arial Unicode MS" w:hint="eastAsia"/>
        </w:rPr>
        <w:t>）</w:t>
      </w:r>
    </w:p>
    <w:p w:rsidR="00406EE3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 за преодоление препятствий:</w:t>
      </w:r>
    </w:p>
    <w:p w:rsidR="00406EE3" w:rsidRPr="00986787" w:rsidRDefault="00406EE3" w:rsidP="00406EE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Очки за каждое преодолённое роботом препятствие (секцию): 40 очков. </w:t>
      </w:r>
      <w:r w:rsidRPr="00E51F9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A</w:t>
      </w:r>
      <w:r>
        <w:rPr>
          <w:rFonts w:ascii="Arial" w:hAnsi="Arial" w:cs="Arial"/>
          <w:color w:val="3F3F3F"/>
          <w:sz w:val="20"/>
          <w:szCs w:val="20"/>
        </w:rPr>
        <w:t xml:space="preserve">. Робот должен полностью и последовательно пересечь секции и входить в зону разворота передней частью, а покидать </w:t>
      </w:r>
      <w:proofErr w:type="gramStart"/>
      <w:r>
        <w:rPr>
          <w:rFonts w:ascii="Arial" w:hAnsi="Arial" w:cs="Arial"/>
          <w:color w:val="3F3F3F"/>
          <w:sz w:val="20"/>
          <w:szCs w:val="20"/>
        </w:rPr>
        <w:t xml:space="preserve">её 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–</w:t>
      </w:r>
      <w:proofErr w:type="gramEnd"/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задним ходом, после чего будет считаться, что робот преодолел препятствие и заработал очки.</w:t>
      </w:r>
      <w:r w:rsidRPr="00E51F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Если корпус робота не пересечёт секцию полностью, или если он пройдёт трассу в неправильной последовательности, очки начислены не будут. Очки за прохождение каждой зоны разворота будут начисляться только один раз.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Общий счёт: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 xml:space="preserve">80 points. </w:t>
      </w:r>
    </w:p>
    <w:p w:rsidR="00406EE3" w:rsidRDefault="00406EE3" w:rsidP="00406EE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  <w:lang w:val="en-US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1C1C3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1C1C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достиг</w:t>
      </w:r>
      <w:r w:rsidRPr="001C1C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первой</w:t>
      </w:r>
      <w:r w:rsidRPr="001C1C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1C1C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1C1C3A">
        <w:rPr>
          <w:rFonts w:ascii="Arial" w:hAnsi="Arial" w:cs="Arial"/>
          <w:color w:val="3F3F3F"/>
          <w:sz w:val="20"/>
          <w:szCs w:val="20"/>
        </w:rPr>
        <w:t xml:space="preserve">: 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1C1C3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1C1C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Проекция робота на пол должна перекрывать линию траектории, робот должен оставаться неподвижным на линии финиша не менее 5 секунд. Если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эти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требования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будут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выполнены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роботу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начислят</w:t>
      </w:r>
      <w:r w:rsidRPr="003B7170">
        <w:rPr>
          <w:rFonts w:ascii="Arial" w:hAnsi="Arial" w:cs="Arial"/>
          <w:color w:val="3F3F3F"/>
          <w:sz w:val="20"/>
          <w:szCs w:val="20"/>
          <w:lang w:val="en-US"/>
        </w:rPr>
        <w:t xml:space="preserve"> 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406EE3" w:rsidRPr="00033A82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</w:t>
      </w:r>
      <w:r w:rsidRPr="00033A8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033A8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033A8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033A8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033A82">
        <w:rPr>
          <w:rFonts w:ascii="Arial" w:hAnsi="Arial" w:cs="Arial"/>
          <w:color w:val="3F3F3F"/>
          <w:sz w:val="20"/>
          <w:szCs w:val="20"/>
        </w:rPr>
        <w:t xml:space="preserve">: </w:t>
      </w:r>
      <w:r w:rsidRPr="00033A82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Очки за время прохождения трассы будут присуждены только в том случае, если робот преодолеет все препятствия, достигнет финишной зоны и остановит секундомер. Очки подсчитываются исходя из того, насколько меньше 120 секунд робот потратил на прохождение трассы. Например, если робот прошёл дистанцию за 30,25 секунды, ему начисляется 120 – 30,25 = 89,75 очка. </w:t>
      </w:r>
    </w:p>
    <w:p w:rsidR="00406EE3" w:rsidRPr="004506D1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Термин «незавершённый раунд» определяется следующим образом</w:t>
      </w:r>
      <w:r w:rsidRPr="004506D1">
        <w:rPr>
          <w:rFonts w:ascii="Arial" w:hAnsi="Arial" w:cs="Arial"/>
          <w:color w:val="3F3F3F"/>
          <w:sz w:val="20"/>
          <w:szCs w:val="20"/>
        </w:rPr>
        <w:t>:</w:t>
      </w:r>
    </w:p>
    <w:p w:rsidR="00406EE3" w:rsidRDefault="00406EE3" w:rsidP="00406EE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406EE3" w:rsidRDefault="00406EE3" w:rsidP="00406EE3">
      <w:pPr>
        <w:pStyle w:val="a3"/>
        <w:shd w:val="clear" w:color="auto" w:fill="FFFFFF"/>
        <w:ind w:left="144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i</w:t>
      </w:r>
      <w:r>
        <w:rPr>
          <w:rFonts w:ascii="Arial" w:hAnsi="Arial" w:cs="Arial"/>
          <w:color w:val="3F3F3F"/>
          <w:sz w:val="20"/>
          <w:szCs w:val="20"/>
        </w:rPr>
        <w:t xml:space="preserve">) сломался после прохождения нескольких препятствий, 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</w:t>
      </w:r>
      <w:r>
        <w:rPr>
          <w:rFonts w:ascii="Arial" w:hAnsi="Arial" w:cs="Arial"/>
          <w:color w:val="3F3F3F"/>
          <w:sz w:val="20"/>
          <w:szCs w:val="20"/>
        </w:rPr>
        <w:t>) был признан неспособным преодолеть все препятствия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,</w:t>
      </w:r>
      <w:proofErr w:type="gramEnd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iii</w:t>
      </w:r>
      <w:r>
        <w:rPr>
          <w:rFonts w:ascii="Arial" w:hAnsi="Arial" w:cs="Arial"/>
          <w:color w:val="3F3F3F"/>
          <w:sz w:val="20"/>
          <w:szCs w:val="20"/>
        </w:rPr>
        <w:t xml:space="preserve">) не смог преодолеть часть препятствий в отведенное время. </w:t>
      </w:r>
      <w:r>
        <w:rPr>
          <w:rFonts w:ascii="Arial" w:hAnsi="Arial" w:cs="Arial"/>
          <w:color w:val="3F3F3F"/>
          <w:sz w:val="20"/>
          <w:szCs w:val="20"/>
        </w:rPr>
        <w:br/>
        <w:t>Все эти ситуации рассматриваются как «незавершённый раунд». Роботу могут быть начислены очки за преодолённые им препятствия, но никаких очков за время прохождения трассы он не получит.</w:t>
      </w:r>
    </w:p>
    <w:p w:rsidR="00406EE3" w:rsidRPr="004506D1" w:rsidRDefault="00406EE3" w:rsidP="00406EE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B</w:t>
      </w:r>
      <w:r>
        <w:rPr>
          <w:rFonts w:ascii="Arial" w:hAnsi="Arial" w:cs="Arial"/>
          <w:color w:val="3F3F3F"/>
          <w:sz w:val="20"/>
          <w:szCs w:val="20"/>
        </w:rPr>
        <w:t xml:space="preserve">. Если робот не может преодолеть любое из отдельных препятствий, он получает 0 очков. </w:t>
      </w:r>
    </w:p>
    <w:p w:rsidR="00406EE3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Общий счёт в отдельном раунде складывается из очков, начисленных за преодоление препятствий и за время прохождения трассы. </w:t>
      </w:r>
    </w:p>
    <w:p w:rsidR="00406EE3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Квалификация производится по очкам, максимально набранным за два раунда. Если команда за два раунда не заработает никаких очков, ей начисляется 0 очков. </w:t>
      </w:r>
    </w:p>
    <w:p w:rsidR="00406EE3" w:rsidRDefault="00406EE3" w:rsidP="00406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две команды набрали в одном раунде одинаковое количество очков, преимущество в квалификации получит та команда, которая наберёт большее количество очков в </w:t>
      </w:r>
      <w:r>
        <w:rPr>
          <w:rFonts w:ascii="Arial" w:hAnsi="Arial" w:cs="Arial"/>
          <w:color w:val="3F3F3F"/>
          <w:sz w:val="20"/>
          <w:szCs w:val="20"/>
        </w:rPr>
        <w:lastRenderedPageBreak/>
        <w:t>следующем раунде. Если две или более команд наберут одинаковое общее количество очков, лучшей будет признана та команда, чей робот легче.</w:t>
      </w:r>
    </w:p>
    <w:p w:rsidR="00406EE3" w:rsidRPr="007D693A" w:rsidRDefault="00406EE3" w:rsidP="00406EE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 w:type="page"/>
      </w:r>
      <w:r>
        <w:rPr>
          <w:rFonts w:ascii="Arial" w:hAnsi="Arial" w:cs="Arial"/>
          <w:color w:val="3F3F3F"/>
          <w:sz w:val="20"/>
          <w:szCs w:val="20"/>
        </w:rPr>
        <w:lastRenderedPageBreak/>
        <w:t>ПРИМЕР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1: </w:t>
      </w:r>
      <w:r w:rsidRPr="000A5C6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достиг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25 </w:t>
      </w:r>
      <w:r>
        <w:rPr>
          <w:rFonts w:ascii="Arial" w:hAnsi="Arial" w:cs="Arial"/>
          <w:color w:val="3F3F3F"/>
          <w:sz w:val="20"/>
          <w:szCs w:val="20"/>
        </w:rPr>
        <w:t>секунды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оставался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неподвижным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более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5 </w:t>
      </w:r>
      <w:r>
        <w:rPr>
          <w:rFonts w:ascii="Arial" w:hAnsi="Arial" w:cs="Arial"/>
          <w:color w:val="3F3F3F"/>
          <w:sz w:val="20"/>
          <w:szCs w:val="20"/>
        </w:rPr>
        <w:t>секунд</w:t>
      </w:r>
      <w:r w:rsidRPr="000A5C6E">
        <w:rPr>
          <w:rFonts w:ascii="Arial" w:hAnsi="Arial" w:cs="Arial"/>
          <w:color w:val="3F3F3F"/>
          <w:sz w:val="20"/>
          <w:szCs w:val="20"/>
        </w:rPr>
        <w:t>.</w:t>
      </w:r>
      <w:r w:rsidRPr="000A5C6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= 2 </w:t>
      </w:r>
      <w:r>
        <w:rPr>
          <w:rFonts w:ascii="Arial" w:hAnsi="Arial" w:cs="Arial"/>
          <w:color w:val="3F3F3F"/>
          <w:sz w:val="20"/>
          <w:szCs w:val="20"/>
        </w:rPr>
        <w:t>зоны разворота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2) + </w:t>
      </w:r>
      <w:r>
        <w:rPr>
          <w:rFonts w:ascii="Arial" w:hAnsi="Arial" w:cs="Arial"/>
          <w:color w:val="3F3F3F"/>
          <w:sz w:val="20"/>
          <w:szCs w:val="20"/>
        </w:rPr>
        <w:t>финишная зона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(80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) = 160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5C6E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0A5C6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Очки за время прохождения трассы: </w:t>
      </w:r>
      <w:r w:rsidRPr="001D46EC">
        <w:rPr>
          <w:rFonts w:ascii="Arial" w:hAnsi="Arial" w:cs="Arial"/>
          <w:color w:val="3F3F3F"/>
          <w:sz w:val="20"/>
          <w:szCs w:val="20"/>
        </w:rPr>
        <w:t>=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1D46EC">
        <w:rPr>
          <w:rFonts w:ascii="Arial" w:hAnsi="Arial" w:cs="Arial"/>
          <w:color w:val="3F3F3F"/>
          <w:sz w:val="20"/>
          <w:szCs w:val="20"/>
        </w:rPr>
        <w:t>120 – 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1D46EC">
        <w:rPr>
          <w:rFonts w:ascii="Arial" w:hAnsi="Arial" w:cs="Arial"/>
          <w:color w:val="3F3F3F"/>
          <w:sz w:val="20"/>
          <w:szCs w:val="20"/>
        </w:rPr>
        <w:t>25 = 89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1D46EC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1D46EC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1D46EC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 счёт данного раунда</w:t>
      </w:r>
      <w:r w:rsidRPr="001D46EC">
        <w:rPr>
          <w:rFonts w:ascii="Arial" w:hAnsi="Arial" w:cs="Arial"/>
          <w:color w:val="3F3F3F"/>
          <w:sz w:val="20"/>
          <w:szCs w:val="20"/>
        </w:rPr>
        <w:t xml:space="preserve"> = 160+89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1D46EC">
        <w:rPr>
          <w:rFonts w:ascii="Arial" w:hAnsi="Arial" w:cs="Arial"/>
          <w:color w:val="3F3F3F"/>
          <w:sz w:val="20"/>
          <w:szCs w:val="20"/>
        </w:rPr>
        <w:t>75 = 249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1D46EC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1D46EC">
        <w:rPr>
          <w:rFonts w:ascii="Arial" w:hAnsi="Arial" w:cs="Arial"/>
          <w:color w:val="3F3F3F"/>
          <w:sz w:val="20"/>
          <w:szCs w:val="20"/>
        </w:rPr>
        <w:t xml:space="preserve">. </w:t>
      </w:r>
      <w:r w:rsidRPr="001D46EC">
        <w:rPr>
          <w:rFonts w:ascii="Arial" w:hAnsi="Arial" w:cs="Arial"/>
          <w:color w:val="3F3F3F"/>
          <w:sz w:val="20"/>
          <w:szCs w:val="20"/>
        </w:rPr>
        <w:br/>
      </w:r>
      <w:r w:rsidRPr="001D46EC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2: </w:t>
      </w:r>
      <w:r w:rsidRPr="002045B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Робот прошёл трассу, но сломался во второй зоне разворота.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преодоление препятствий: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= 1 </w:t>
      </w:r>
      <w:r>
        <w:rPr>
          <w:rFonts w:ascii="Arial" w:hAnsi="Arial" w:cs="Arial"/>
          <w:color w:val="3F3F3F"/>
          <w:sz w:val="20"/>
          <w:szCs w:val="20"/>
        </w:rPr>
        <w:t>зона разворота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5C6E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1) =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045B4">
        <w:rPr>
          <w:rFonts w:ascii="Arial" w:hAnsi="Arial" w:cs="Arial"/>
          <w:color w:val="3F3F3F"/>
          <w:sz w:val="20"/>
          <w:szCs w:val="20"/>
        </w:rPr>
        <w:t>.</w:t>
      </w:r>
      <w:r w:rsidRPr="002045B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 не начисляются, поскольку робот не вернулся в стартовую зону</w:t>
      </w:r>
      <w:r w:rsidRPr="002045B4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2045B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данного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40 +0 =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3: </w:t>
      </w:r>
      <w:r w:rsidRPr="00A327F9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достиг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30,25 </w:t>
      </w:r>
      <w:r>
        <w:rPr>
          <w:rFonts w:ascii="Arial" w:hAnsi="Arial" w:cs="Arial"/>
          <w:color w:val="3F3F3F"/>
          <w:sz w:val="20"/>
          <w:szCs w:val="20"/>
        </w:rPr>
        <w:t>секунды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однако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 w:rsidRPr="00A327F9">
        <w:rPr>
          <w:rFonts w:ascii="Arial" w:hAnsi="Arial" w:cs="Arial"/>
          <w:color w:val="3F3F3F"/>
          <w:sz w:val="20"/>
          <w:szCs w:val="20"/>
          <w:highlight w:val="yellow"/>
        </w:rPr>
        <w:t>стартовой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(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start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area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смог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оставаться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неподвижным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более</w:t>
      </w:r>
      <w:r w:rsidRPr="00A327F9">
        <w:rPr>
          <w:rFonts w:ascii="Arial" w:hAnsi="Arial" w:cs="Arial"/>
          <w:color w:val="3F3F3F"/>
          <w:sz w:val="20"/>
          <w:szCs w:val="20"/>
        </w:rPr>
        <w:t xml:space="preserve"> 5 </w:t>
      </w:r>
      <w:r>
        <w:rPr>
          <w:rFonts w:ascii="Arial" w:hAnsi="Arial" w:cs="Arial"/>
          <w:color w:val="3F3F3F"/>
          <w:sz w:val="20"/>
          <w:szCs w:val="20"/>
        </w:rPr>
        <w:t xml:space="preserve">секунд пока не истекло время. </w:t>
      </w:r>
      <w:r w:rsidRPr="00782C93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2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2) 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 не начисляются, поскольку робот не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смог оставаться неподвижным в финишной зоне</w:t>
      </w:r>
      <w:r w:rsidRPr="002045B4">
        <w:rPr>
          <w:rFonts w:ascii="Arial" w:hAnsi="Arial" w:cs="Arial"/>
          <w:color w:val="3F3F3F"/>
          <w:sz w:val="20"/>
          <w:szCs w:val="20"/>
        </w:rPr>
        <w:t xml:space="preserve">. </w:t>
      </w:r>
      <w:r w:rsidRPr="002045B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данного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80 + 0= 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E95B80" w:rsidRDefault="00406EE3" w:rsidP="00406EE3">
      <w:r w:rsidRPr="00782C93">
        <w:br w:type="page"/>
      </w:r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5EE"/>
    <w:multiLevelType w:val="multilevel"/>
    <w:tmpl w:val="68C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10FA6"/>
    <w:multiLevelType w:val="multilevel"/>
    <w:tmpl w:val="EDE2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5BF4"/>
    <w:multiLevelType w:val="multilevel"/>
    <w:tmpl w:val="EB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9"/>
    <w:rsid w:val="001A5810"/>
    <w:rsid w:val="00406EE3"/>
    <w:rsid w:val="006F7526"/>
    <w:rsid w:val="00E95B80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E3"/>
    <w:rPr>
      <w:sz w:val="24"/>
      <w:szCs w:val="24"/>
    </w:rPr>
  </w:style>
  <w:style w:type="paragraph" w:styleId="1">
    <w:name w:val="heading 1"/>
    <w:basedOn w:val="a"/>
    <w:link w:val="10"/>
    <w:qFormat/>
    <w:rsid w:val="00406EE3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EE3"/>
    <w:rPr>
      <w:b/>
      <w:bCs/>
      <w:color w:val="24A0E9"/>
      <w:kern w:val="36"/>
    </w:rPr>
  </w:style>
  <w:style w:type="paragraph" w:styleId="a3">
    <w:name w:val="Normal (Web)"/>
    <w:basedOn w:val="a"/>
    <w:rsid w:val="00406EE3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406EE3"/>
    <w:rPr>
      <w:color w:val="3F3F3F"/>
    </w:rPr>
  </w:style>
  <w:style w:type="paragraph" w:styleId="a4">
    <w:name w:val="Balloon Text"/>
    <w:basedOn w:val="a"/>
    <w:link w:val="a5"/>
    <w:rsid w:val="0040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E3"/>
    <w:rPr>
      <w:sz w:val="24"/>
      <w:szCs w:val="24"/>
    </w:rPr>
  </w:style>
  <w:style w:type="paragraph" w:styleId="1">
    <w:name w:val="heading 1"/>
    <w:basedOn w:val="a"/>
    <w:link w:val="10"/>
    <w:qFormat/>
    <w:rsid w:val="00406EE3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EE3"/>
    <w:rPr>
      <w:b/>
      <w:bCs/>
      <w:color w:val="24A0E9"/>
      <w:kern w:val="36"/>
    </w:rPr>
  </w:style>
  <w:style w:type="paragraph" w:styleId="a3">
    <w:name w:val="Normal (Web)"/>
    <w:basedOn w:val="a"/>
    <w:rsid w:val="00406EE3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406EE3"/>
    <w:rPr>
      <w:color w:val="3F3F3F"/>
    </w:rPr>
  </w:style>
  <w:style w:type="paragraph" w:styleId="a4">
    <w:name w:val="Balloon Text"/>
    <w:basedOn w:val="a"/>
    <w:link w:val="a5"/>
    <w:rsid w:val="0040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2012-06-13T08:48:00Z</dcterms:created>
  <dcterms:modified xsi:type="dcterms:W3CDTF">2012-06-13T08:48:00Z</dcterms:modified>
</cp:coreProperties>
</file>